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46637" w14:textId="77777777" w:rsidR="006073BF" w:rsidRDefault="00E0298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Załącznik nr 1.5 do Zarządzenia Rektora UR nr 12/2019</w:t>
      </w:r>
    </w:p>
    <w:p w14:paraId="723225BE" w14:textId="77777777" w:rsidR="006073BF" w:rsidRDefault="006073BF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DEDB18" w14:textId="77777777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>SYLABUS</w:t>
      </w:r>
    </w:p>
    <w:p w14:paraId="6887DEF0" w14:textId="45BC48D2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32736">
        <w:rPr>
          <w:rFonts w:ascii="Corbel" w:hAnsi="Corbel"/>
          <w:b/>
          <w:smallCaps/>
          <w:sz w:val="24"/>
          <w:szCs w:val="24"/>
        </w:rPr>
        <w:t>2019-2021</w:t>
      </w:r>
    </w:p>
    <w:p w14:paraId="43623FAA" w14:textId="3089D938" w:rsidR="00E02983" w:rsidRPr="00E02983" w:rsidRDefault="00E02983" w:rsidP="00E02983">
      <w:pPr>
        <w:jc w:val="center"/>
        <w:rPr>
          <w:rFonts w:ascii="Corbel" w:hAnsi="Corbel"/>
          <w:sz w:val="20"/>
          <w:szCs w:val="20"/>
        </w:rPr>
      </w:pPr>
      <w:r w:rsidRPr="00E93CC6">
        <w:rPr>
          <w:rFonts w:ascii="Corbel" w:hAnsi="Corbel"/>
          <w:sz w:val="20"/>
          <w:szCs w:val="20"/>
        </w:rPr>
        <w:t>Rok akademicki 20</w:t>
      </w:r>
      <w:r w:rsidR="00D32736">
        <w:rPr>
          <w:rFonts w:ascii="Corbel" w:hAnsi="Corbel"/>
          <w:sz w:val="20"/>
          <w:szCs w:val="20"/>
        </w:rPr>
        <w:t>19</w:t>
      </w:r>
      <w:r w:rsidRPr="00E93CC6">
        <w:rPr>
          <w:rFonts w:ascii="Corbel" w:hAnsi="Corbel"/>
          <w:sz w:val="20"/>
          <w:szCs w:val="20"/>
        </w:rPr>
        <w:t>/202</w:t>
      </w:r>
      <w:r w:rsidR="00D32736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2B313DB7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1B1970F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51C9">
        <w:rPr>
          <w:rFonts w:ascii="Corbel" w:hAnsi="Corbel"/>
          <w:szCs w:val="24"/>
        </w:rPr>
        <w:t>1. PODSTAWOWE</w:t>
      </w:r>
      <w:r w:rsidR="00E268B7" w:rsidRPr="003651C9">
        <w:rPr>
          <w:rFonts w:ascii="Corbel" w:hAnsi="Corbel"/>
          <w:szCs w:val="24"/>
        </w:rPr>
        <w:t xml:space="preserve"> INFORMACJE O PRZEDMIOCIE</w:t>
      </w:r>
      <w:r w:rsidRPr="003651C9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D217E3" w:rsidRPr="003651C9" w14:paraId="1DC95CAA" w14:textId="77777777" w:rsidTr="008121B6">
        <w:tc>
          <w:tcPr>
            <w:tcW w:w="2694" w:type="dxa"/>
            <w:vAlign w:val="center"/>
          </w:tcPr>
          <w:p w14:paraId="3A0FAB9E" w14:textId="77777777" w:rsidR="00D217E3" w:rsidRPr="003651C9" w:rsidRDefault="002E3F64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63797DB" w14:textId="77777777" w:rsidR="00D217E3" w:rsidRPr="003651C9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651C9" w14:paraId="3D240AA7" w14:textId="77777777" w:rsidTr="008121B6">
        <w:tc>
          <w:tcPr>
            <w:tcW w:w="2694" w:type="dxa"/>
            <w:vAlign w:val="center"/>
          </w:tcPr>
          <w:p w14:paraId="50F4B0C3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62DFBDC" w14:textId="77777777" w:rsidR="00D217E3" w:rsidRPr="003651C9" w:rsidRDefault="00D217E3" w:rsidP="00466679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3651C9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3651C9">
              <w:rPr>
                <w:rFonts w:ascii="Corbel" w:hAnsi="Corbel"/>
                <w:color w:val="000000"/>
                <w:sz w:val="24"/>
                <w:szCs w:val="24"/>
              </w:rPr>
              <w:t xml:space="preserve">/II/A.8 </w:t>
            </w:r>
          </w:p>
        </w:tc>
      </w:tr>
      <w:tr w:rsidR="00D217E3" w:rsidRPr="003651C9" w14:paraId="208BF22D" w14:textId="77777777" w:rsidTr="008121B6">
        <w:tc>
          <w:tcPr>
            <w:tcW w:w="2694" w:type="dxa"/>
            <w:vAlign w:val="center"/>
          </w:tcPr>
          <w:p w14:paraId="2AB97971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azwa</w:t>
            </w:r>
            <w:r w:rsidRPr="003651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2874B68C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651C9" w14:paraId="24F79FAE" w14:textId="77777777" w:rsidTr="008121B6">
        <w:tc>
          <w:tcPr>
            <w:tcW w:w="2694" w:type="dxa"/>
            <w:vAlign w:val="center"/>
          </w:tcPr>
          <w:p w14:paraId="33D66F9B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845D2F" w14:textId="7CD42C45" w:rsidR="00D217E3" w:rsidRPr="003651C9" w:rsidRDefault="003651C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17E3" w:rsidRPr="003651C9" w14:paraId="6C1CEAA4" w14:textId="77777777" w:rsidTr="008121B6">
        <w:tc>
          <w:tcPr>
            <w:tcW w:w="2694" w:type="dxa"/>
            <w:vAlign w:val="center"/>
          </w:tcPr>
          <w:p w14:paraId="4AB5944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3054460" w14:textId="77777777" w:rsidR="00D217E3" w:rsidRPr="003651C9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E3F64" w:rsidRPr="003651C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D217E3" w:rsidRPr="003651C9" w14:paraId="7E7F669E" w14:textId="77777777" w:rsidTr="008121B6">
        <w:tc>
          <w:tcPr>
            <w:tcW w:w="2694" w:type="dxa"/>
            <w:vAlign w:val="center"/>
          </w:tcPr>
          <w:p w14:paraId="2C6298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D86267D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D217E3" w:rsidRPr="003651C9" w14:paraId="366124EC" w14:textId="77777777" w:rsidTr="008121B6">
        <w:tc>
          <w:tcPr>
            <w:tcW w:w="2694" w:type="dxa"/>
            <w:vAlign w:val="center"/>
          </w:tcPr>
          <w:p w14:paraId="7890BA1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63405747" w14:textId="3B398F81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D217E3" w:rsidRPr="003651C9" w14:paraId="43BAA805" w14:textId="77777777" w:rsidTr="008121B6">
        <w:tc>
          <w:tcPr>
            <w:tcW w:w="2694" w:type="dxa"/>
            <w:vAlign w:val="center"/>
          </w:tcPr>
          <w:p w14:paraId="47D23B5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73A5423" w14:textId="6996A8E9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D217E3" w:rsidRPr="003651C9" w14:paraId="1CC7298D" w14:textId="77777777" w:rsidTr="008121B6">
        <w:tc>
          <w:tcPr>
            <w:tcW w:w="2694" w:type="dxa"/>
            <w:vAlign w:val="center"/>
          </w:tcPr>
          <w:p w14:paraId="6ACC9178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44F597A3" w14:textId="3B9755D6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651C9" w:rsidRPr="003651C9">
              <w:rPr>
                <w:rFonts w:ascii="Corbel" w:hAnsi="Corbel"/>
                <w:b w:val="0"/>
                <w:sz w:val="24"/>
                <w:szCs w:val="24"/>
              </w:rPr>
              <w:t>/1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651C9" w14:paraId="7C052A26" w14:textId="77777777" w:rsidTr="008121B6">
        <w:tc>
          <w:tcPr>
            <w:tcW w:w="2694" w:type="dxa"/>
            <w:vAlign w:val="center"/>
          </w:tcPr>
          <w:p w14:paraId="1F91B7D4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445FCEF" w14:textId="0D75F09E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D217E3" w:rsidRPr="003651C9" w14:paraId="3454AB01" w14:textId="77777777" w:rsidTr="008121B6">
        <w:tc>
          <w:tcPr>
            <w:tcW w:w="2694" w:type="dxa"/>
            <w:vAlign w:val="center"/>
          </w:tcPr>
          <w:p w14:paraId="6D2EDF06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3A2EE6AF" w14:textId="1123F66A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651C9" w14:paraId="22754CA0" w14:textId="77777777" w:rsidTr="008121B6">
        <w:tc>
          <w:tcPr>
            <w:tcW w:w="2694" w:type="dxa"/>
            <w:vAlign w:val="center"/>
          </w:tcPr>
          <w:p w14:paraId="2F3120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ABD7D1C" w14:textId="3D4AF635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  <w:tr w:rsidR="00D217E3" w:rsidRPr="003651C9" w14:paraId="69AEFF5E" w14:textId="77777777" w:rsidTr="008121B6">
        <w:tc>
          <w:tcPr>
            <w:tcW w:w="2694" w:type="dxa"/>
            <w:vAlign w:val="center"/>
          </w:tcPr>
          <w:p w14:paraId="09096B7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496CB029" w14:textId="05C84712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</w:tbl>
    <w:p w14:paraId="79879741" w14:textId="5C6CE679" w:rsidR="00D217E3" w:rsidRPr="003651C9" w:rsidRDefault="00D217E3" w:rsidP="00D217E3">
      <w:pPr>
        <w:pStyle w:val="Podpunkty"/>
        <w:spacing w:after="100" w:afterAutospacing="1"/>
        <w:ind w:left="0"/>
        <w:rPr>
          <w:rFonts w:ascii="Corbel" w:hAnsi="Corbel"/>
          <w:b w:val="0"/>
          <w:bCs/>
          <w:sz w:val="24"/>
          <w:szCs w:val="24"/>
        </w:rPr>
      </w:pPr>
      <w:r w:rsidRPr="003651C9">
        <w:rPr>
          <w:rFonts w:ascii="Corbel" w:hAnsi="Corbel"/>
          <w:b w:val="0"/>
          <w:bCs/>
          <w:sz w:val="24"/>
          <w:szCs w:val="24"/>
        </w:rPr>
        <w:t xml:space="preserve">* 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opcjonalnie, </w:t>
      </w:r>
      <w:r w:rsidRPr="003651C9">
        <w:rPr>
          <w:rFonts w:ascii="Corbel" w:hAnsi="Corbel"/>
          <w:b w:val="0"/>
          <w:bCs/>
          <w:i/>
          <w:sz w:val="24"/>
          <w:szCs w:val="24"/>
        </w:rPr>
        <w:t>z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godnie z ustaleniami w Jednostce </w:t>
      </w:r>
    </w:p>
    <w:p w14:paraId="61C29E35" w14:textId="77777777" w:rsidR="00D217E3" w:rsidRPr="003651C9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D217E3" w:rsidRPr="003651C9" w14:paraId="0120D0A0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525D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Semestr</w:t>
            </w:r>
          </w:p>
          <w:p w14:paraId="5F307DF8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82C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Wykł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8221A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0B6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Konw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0F1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C66B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Sem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CC84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AF08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Prakt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9FE6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F3C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51C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217E3" w:rsidRPr="003651C9" w14:paraId="0085AA2F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2B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415F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AE1B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1E6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DC31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1E2A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D57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CBE0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2139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612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DE6E58" w14:textId="77777777" w:rsidR="00D217E3" w:rsidRPr="003651C9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3BF252" w14:textId="77777777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1.2.  Sposób realizacji zajęć  </w:t>
      </w:r>
    </w:p>
    <w:p w14:paraId="025E9C6E" w14:textId="37C4B9B3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B3A4B9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24B1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24B1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4C3513B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114E265" w14:textId="77777777" w:rsidR="003651C9" w:rsidRPr="003651C9" w:rsidRDefault="003651C9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A3E375" w14:textId="209479E2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1.3 For</w:t>
      </w:r>
      <w:r w:rsidR="00E355A6" w:rsidRPr="003651C9">
        <w:rPr>
          <w:rFonts w:ascii="Corbel" w:hAnsi="Corbel"/>
          <w:smallCaps w:val="0"/>
          <w:szCs w:val="24"/>
        </w:rPr>
        <w:t>ma zaliczenia przedmiotu</w:t>
      </w:r>
      <w:r w:rsidRPr="003651C9">
        <w:rPr>
          <w:rFonts w:ascii="Corbel" w:hAnsi="Corbel"/>
          <w:smallCaps w:val="0"/>
          <w:szCs w:val="24"/>
        </w:rPr>
        <w:t xml:space="preserve"> (z toku) </w:t>
      </w:r>
      <w:r w:rsidRPr="003651C9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B14A897" w14:textId="77777777" w:rsidR="003651C9" w:rsidRPr="003651C9" w:rsidRDefault="003651C9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459BB86" w14:textId="77777777" w:rsidR="00D217E3" w:rsidRPr="003651C9" w:rsidRDefault="00D217E3" w:rsidP="003651C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617BE11C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6877D4C6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4B4880F" w14:textId="77777777" w:rsidTr="008121B6">
        <w:tc>
          <w:tcPr>
            <w:tcW w:w="9670" w:type="dxa"/>
          </w:tcPr>
          <w:p w14:paraId="582A9575" w14:textId="77777777" w:rsidR="00D217E3" w:rsidRPr="003651C9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4CD4B07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1683B428" w14:textId="77777777" w:rsidR="00D217E3" w:rsidRPr="003651C9" w:rsidRDefault="00E355A6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>3. Cele, efekty uczenia się</w:t>
      </w:r>
      <w:r w:rsidR="00D217E3" w:rsidRPr="003651C9">
        <w:rPr>
          <w:rFonts w:ascii="Corbel" w:hAnsi="Corbel"/>
          <w:szCs w:val="24"/>
        </w:rPr>
        <w:t xml:space="preserve">, </w:t>
      </w:r>
      <w:r w:rsidRPr="003651C9">
        <w:rPr>
          <w:rFonts w:ascii="Corbel" w:hAnsi="Corbel"/>
          <w:szCs w:val="24"/>
        </w:rPr>
        <w:t xml:space="preserve">treści programowe i stosowane metody dydaktyczne </w:t>
      </w:r>
    </w:p>
    <w:p w14:paraId="55A328F6" w14:textId="77777777" w:rsidR="00D217E3" w:rsidRPr="003651C9" w:rsidRDefault="00D217E3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D217E3" w:rsidRPr="003651C9" w14:paraId="699F7D16" w14:textId="77777777" w:rsidTr="008121B6">
        <w:tc>
          <w:tcPr>
            <w:tcW w:w="851" w:type="dxa"/>
            <w:vAlign w:val="center"/>
          </w:tcPr>
          <w:p w14:paraId="6F675BAD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34F4C8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651C9" w14:paraId="2A0CBFD1" w14:textId="77777777" w:rsidTr="008121B6">
        <w:tc>
          <w:tcPr>
            <w:tcW w:w="851" w:type="dxa"/>
            <w:vAlign w:val="center"/>
          </w:tcPr>
          <w:p w14:paraId="268EAC81" w14:textId="77777777" w:rsidR="00D217E3" w:rsidRPr="003651C9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7C9FD6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46277E0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8E485D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7ADD2C" w14:textId="77777777" w:rsidR="00D217E3" w:rsidRPr="003651C9" w:rsidRDefault="00E355A6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D217E3" w:rsidRPr="003651C9" w14:paraId="23654697" w14:textId="77777777" w:rsidTr="008121B6">
        <w:tc>
          <w:tcPr>
            <w:tcW w:w="1701" w:type="dxa"/>
            <w:vAlign w:val="center"/>
          </w:tcPr>
          <w:p w14:paraId="75839C1A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smallCaps w:val="0"/>
                <w:szCs w:val="24"/>
              </w:rPr>
              <w:t>EK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087759" w14:textId="77777777" w:rsidR="00D217E3" w:rsidRPr="003651C9" w:rsidRDefault="00E355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0D76C5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D217E3" w:rsidRPr="003651C9" w14:paraId="7AD141F3" w14:textId="77777777" w:rsidTr="008121B6">
        <w:tc>
          <w:tcPr>
            <w:tcW w:w="1701" w:type="dxa"/>
          </w:tcPr>
          <w:p w14:paraId="7F51CC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025B6B5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procesów zachodzących w gospodarce rynkowej dotyczących prowadzenia działalności gospodarczej w oparciu o przepisy prawa i zasady etyki. </w:t>
            </w:r>
          </w:p>
        </w:tc>
        <w:tc>
          <w:tcPr>
            <w:tcW w:w="1873" w:type="dxa"/>
          </w:tcPr>
          <w:p w14:paraId="41DEF786" w14:textId="437C5800" w:rsidR="00D217E3" w:rsidRPr="00A9581A" w:rsidRDefault="00D217E3" w:rsidP="00DE74A7">
            <w:pPr>
              <w:pStyle w:val="Default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7185066" w14:textId="44A1AE0E" w:rsidR="00541303" w:rsidRPr="00DE74A7" w:rsidRDefault="00541303" w:rsidP="00DE74A7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K_W03</w:t>
            </w:r>
          </w:p>
        </w:tc>
      </w:tr>
      <w:tr w:rsidR="00D217E3" w:rsidRPr="003651C9" w14:paraId="4AA5177B" w14:textId="77777777" w:rsidTr="008121B6">
        <w:tc>
          <w:tcPr>
            <w:tcW w:w="1701" w:type="dxa"/>
          </w:tcPr>
          <w:p w14:paraId="48DC12D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CCB7C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Rozumie potrzebę stosowania i wdrażania podstawowych zasad moralnych i etycznych w prowadzonej działalności gospodarczej. </w:t>
            </w:r>
          </w:p>
        </w:tc>
        <w:tc>
          <w:tcPr>
            <w:tcW w:w="1873" w:type="dxa"/>
          </w:tcPr>
          <w:p w14:paraId="4A02BB74" w14:textId="4B258EE4" w:rsidR="00DE74A7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K_W08</w:t>
            </w:r>
          </w:p>
          <w:p w14:paraId="65DE200A" w14:textId="77777777" w:rsidR="00DE74A7" w:rsidRDefault="00DE74A7" w:rsidP="008121B6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A4881B6" w14:textId="7AE7AAC6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D217E3" w:rsidRPr="003651C9" w14:paraId="696D6C11" w14:textId="77777777" w:rsidTr="008121B6">
        <w:tc>
          <w:tcPr>
            <w:tcW w:w="1701" w:type="dxa"/>
          </w:tcPr>
          <w:p w14:paraId="3A82A6F8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14C576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873" w:type="dxa"/>
          </w:tcPr>
          <w:p w14:paraId="28C1E60F" w14:textId="71941467" w:rsidR="00D217E3" w:rsidRPr="004D28A2" w:rsidRDefault="00DE74A7" w:rsidP="00541303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K_U02</w:t>
            </w:r>
          </w:p>
          <w:p w14:paraId="31A3868C" w14:textId="77777777" w:rsidR="00541303" w:rsidRPr="00A9581A" w:rsidRDefault="00541303" w:rsidP="00541303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K_U03</w:t>
            </w:r>
          </w:p>
        </w:tc>
      </w:tr>
      <w:tr w:rsidR="00D217E3" w:rsidRPr="003651C9" w14:paraId="43C07AF9" w14:textId="77777777" w:rsidTr="008121B6">
        <w:tc>
          <w:tcPr>
            <w:tcW w:w="1701" w:type="dxa"/>
          </w:tcPr>
          <w:p w14:paraId="25D7C5C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1CA676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873" w:type="dxa"/>
          </w:tcPr>
          <w:p w14:paraId="2CEF03DD" w14:textId="5E042B64" w:rsidR="00D217E3" w:rsidRPr="004D28A2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Cs w:val="24"/>
                <w:shd w:val="clear" w:color="auto" w:fill="FFFFFF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K_U04</w:t>
            </w:r>
          </w:p>
          <w:p w14:paraId="6873F665" w14:textId="43AFC6E9" w:rsidR="00541303" w:rsidRPr="00A9581A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K_U08</w:t>
            </w:r>
          </w:p>
        </w:tc>
      </w:tr>
      <w:tr w:rsidR="00D217E3" w:rsidRPr="003651C9" w14:paraId="5E52CF67" w14:textId="77777777" w:rsidTr="008121B6">
        <w:tc>
          <w:tcPr>
            <w:tcW w:w="1701" w:type="dxa"/>
          </w:tcPr>
          <w:p w14:paraId="4A3A8D14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343245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wdrażania zasad etyki w działalności gospodarczej. Podaje własne rozstrzygnięcia – w oparciu o obowiązujące zasady – budowania etycznego przedsiębiorstwa. </w:t>
            </w:r>
          </w:p>
        </w:tc>
        <w:tc>
          <w:tcPr>
            <w:tcW w:w="1873" w:type="dxa"/>
          </w:tcPr>
          <w:p w14:paraId="01D4E80F" w14:textId="7D837337" w:rsidR="00A877BB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K_K04</w:t>
            </w:r>
          </w:p>
          <w:p w14:paraId="5FD73681" w14:textId="6FA4F5BB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</w:tbl>
    <w:p w14:paraId="29EB796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9D8690" w14:textId="77777777" w:rsidR="00D217E3" w:rsidRPr="003651C9" w:rsidRDefault="00D217E3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3.3 Treści programowe </w:t>
      </w:r>
    </w:p>
    <w:p w14:paraId="3B401ED9" w14:textId="77777777" w:rsidR="00D217E3" w:rsidRPr="003651C9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5F3568E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5130" w14:textId="77777777" w:rsidR="00D217E3" w:rsidRPr="003651C9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651C9" w14:paraId="79FD44D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87A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651C9" w14:paraId="0F237DC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11BF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651C9" w14:paraId="154985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9694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3651C9" w14:paraId="2D4A0ECB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9D3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651C9" w14:paraId="11BA108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4F3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Tajemnice prawnie chronione w działalności gospodarczej. Moralne i prawne aspekty </w:t>
            </w:r>
            <w:r w:rsidRPr="003651C9">
              <w:rPr>
                <w:rFonts w:ascii="Corbel" w:hAnsi="Corbel"/>
                <w:sz w:val="24"/>
                <w:szCs w:val="24"/>
              </w:rPr>
              <w:lastRenderedPageBreak/>
              <w:t xml:space="preserve">obowiązku dochowania tajemnicy. Granice pracowniczej lojalności i odpowiedzialności </w:t>
            </w:r>
          </w:p>
        </w:tc>
      </w:tr>
      <w:tr w:rsidR="00D217E3" w:rsidRPr="003651C9" w14:paraId="73EC841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F3B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lastRenderedPageBreak/>
              <w:t xml:space="preserve">Konflikty w środowisku pracy i ich podłoże. Etyczne sposoby ich rozwiązywania </w:t>
            </w:r>
          </w:p>
        </w:tc>
      </w:tr>
      <w:tr w:rsidR="00D217E3" w:rsidRPr="003651C9" w14:paraId="612BC7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9E4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</w:t>
            </w:r>
            <w:proofErr w:type="spellStart"/>
            <w:r w:rsidRPr="003651C9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3651C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217E3" w:rsidRPr="003651C9" w14:paraId="10CB5A2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C02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</w:t>
            </w:r>
            <w:proofErr w:type="spellStart"/>
            <w:r w:rsidRPr="003651C9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3651C9">
              <w:rPr>
                <w:rFonts w:ascii="Corbel" w:hAnsi="Corbel"/>
                <w:sz w:val="24"/>
                <w:szCs w:val="24"/>
              </w:rPr>
              <w:t xml:space="preserve">, korupcja, lobbing, tzw. szara strefa </w:t>
            </w:r>
          </w:p>
        </w:tc>
      </w:tr>
      <w:tr w:rsidR="00D217E3" w:rsidRPr="003651C9" w14:paraId="56C30136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18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651C9" w14:paraId="66BFA8FD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52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651C9" w14:paraId="0B961954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DC9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8565807" w14:textId="77777777" w:rsidR="00D217E3" w:rsidRPr="003651C9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437BB3F9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3.4 Metody dydaktyczne</w:t>
      </w:r>
      <w:r w:rsidRPr="003651C9">
        <w:rPr>
          <w:rFonts w:ascii="Corbel" w:hAnsi="Corbel"/>
          <w:b w:val="0"/>
          <w:smallCaps w:val="0"/>
          <w:szCs w:val="24"/>
        </w:rPr>
        <w:t xml:space="preserve"> </w:t>
      </w:r>
    </w:p>
    <w:p w14:paraId="7BB4307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>Wykład</w:t>
      </w:r>
      <w:r w:rsidRPr="003651C9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651C9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4AB463B4" w14:textId="77777777" w:rsidR="00D217E3" w:rsidRPr="003651C9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61D0D4" w14:textId="77777777" w:rsidR="00D217E3" w:rsidRPr="003651C9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 METODY I KRYTERIA OCENY </w:t>
      </w:r>
    </w:p>
    <w:p w14:paraId="1494FFBA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4.1 Sposoby</w:t>
      </w:r>
      <w:r w:rsidR="00E355A6" w:rsidRPr="003651C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4812"/>
        <w:gridCol w:w="2088"/>
      </w:tblGrid>
      <w:tr w:rsidR="00D217E3" w:rsidRPr="003651C9" w14:paraId="4487D485" w14:textId="77777777" w:rsidTr="008121B6">
        <w:tc>
          <w:tcPr>
            <w:tcW w:w="2410" w:type="dxa"/>
            <w:vAlign w:val="center"/>
          </w:tcPr>
          <w:p w14:paraId="33234A94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BA88177" w14:textId="58D298EE" w:rsidR="00D217E3" w:rsidRPr="003651C9" w:rsidRDefault="00E355A6" w:rsidP="00365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76BDD"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A7BA579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76BDD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7E3" w:rsidRPr="003651C9" w14:paraId="7F8221B0" w14:textId="77777777" w:rsidTr="008121B6">
        <w:tc>
          <w:tcPr>
            <w:tcW w:w="2410" w:type="dxa"/>
          </w:tcPr>
          <w:p w14:paraId="29F0C9A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15761079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D62B9E3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3EB451" w14:textId="77777777" w:rsidTr="008121B6">
        <w:tc>
          <w:tcPr>
            <w:tcW w:w="2410" w:type="dxa"/>
          </w:tcPr>
          <w:p w14:paraId="3E535041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A961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B9BFCD0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165DCEF2" w14:textId="77777777" w:rsidTr="008121B6">
        <w:tc>
          <w:tcPr>
            <w:tcW w:w="2410" w:type="dxa"/>
          </w:tcPr>
          <w:p w14:paraId="329871E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1D5662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1613F2F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240C18EA" w14:textId="77777777" w:rsidTr="008121B6">
        <w:tc>
          <w:tcPr>
            <w:tcW w:w="2410" w:type="dxa"/>
          </w:tcPr>
          <w:p w14:paraId="27D8D72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44C1F63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600E6A2D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10B29C" w14:textId="77777777" w:rsidTr="008121B6">
        <w:tc>
          <w:tcPr>
            <w:tcW w:w="2410" w:type="dxa"/>
          </w:tcPr>
          <w:p w14:paraId="7F24974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39CD846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1C5DEB1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1A1E7F5" w14:textId="77777777" w:rsidR="003651C9" w:rsidRDefault="003651C9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DA10208" w14:textId="2241CEA9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1C447A0D" w14:textId="77777777" w:rsidTr="008121B6">
        <w:tc>
          <w:tcPr>
            <w:tcW w:w="9670" w:type="dxa"/>
          </w:tcPr>
          <w:p w14:paraId="34D7D44F" w14:textId="20BAE993" w:rsidR="00D217E3" w:rsidRPr="003651C9" w:rsidRDefault="003651C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aktywność, prezentacja studium przypadku. </w:t>
            </w:r>
          </w:p>
          <w:p w14:paraId="56F8A7A6" w14:textId="7D4D617E" w:rsidR="00D217E3" w:rsidRPr="003651C9" w:rsidRDefault="003651C9" w:rsidP="003651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A0B0A0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8CAF6B" w14:textId="77777777" w:rsidR="00D217E3" w:rsidRPr="003651C9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D217E3" w:rsidRPr="003651C9" w14:paraId="4E8DAF28" w14:textId="77777777" w:rsidTr="008121B6">
        <w:tc>
          <w:tcPr>
            <w:tcW w:w="4962" w:type="dxa"/>
            <w:vAlign w:val="center"/>
          </w:tcPr>
          <w:p w14:paraId="043285E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1477CD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651C9" w14:paraId="1C810A4A" w14:textId="77777777" w:rsidTr="008121B6">
        <w:tc>
          <w:tcPr>
            <w:tcW w:w="4962" w:type="dxa"/>
          </w:tcPr>
          <w:p w14:paraId="2C8563F4" w14:textId="77777777" w:rsidR="00D217E3" w:rsidRPr="003651C9" w:rsidRDefault="00D217E3" w:rsidP="002511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651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5859F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217E3" w:rsidRPr="003651C9" w14:paraId="4F6C653B" w14:textId="77777777" w:rsidTr="008121B6">
        <w:tc>
          <w:tcPr>
            <w:tcW w:w="4962" w:type="dxa"/>
          </w:tcPr>
          <w:p w14:paraId="1D74886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AA0E6B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(udział w konsultacjach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>, zaliczeniu</w:t>
            </w:r>
            <w:r w:rsidRPr="003651C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C04038" w14:textId="77777777" w:rsidR="00D217E3" w:rsidRPr="003651C9" w:rsidRDefault="002511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651C9" w14:paraId="10591700" w14:textId="77777777" w:rsidTr="008121B6">
        <w:tc>
          <w:tcPr>
            <w:tcW w:w="4962" w:type="dxa"/>
          </w:tcPr>
          <w:p w14:paraId="0C746DD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14:paraId="69A5952F" w14:textId="77777777" w:rsidR="00D217E3" w:rsidRPr="003651C9" w:rsidRDefault="002511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D217E3" w:rsidRPr="003651C9" w14:paraId="7C5E9766" w14:textId="77777777" w:rsidTr="008121B6">
        <w:tc>
          <w:tcPr>
            <w:tcW w:w="4962" w:type="dxa"/>
          </w:tcPr>
          <w:p w14:paraId="44D4163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6442A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651C9" w14:paraId="4262BF2F" w14:textId="77777777" w:rsidTr="008121B6">
        <w:tc>
          <w:tcPr>
            <w:tcW w:w="4962" w:type="dxa"/>
          </w:tcPr>
          <w:p w14:paraId="53E318DE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DDD6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14D4BF5" w14:textId="77777777" w:rsidR="00D217E3" w:rsidRPr="003651C9" w:rsidRDefault="00D217E3" w:rsidP="006A35D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651C9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6D67E6B2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60A1BB2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6. PRAKTYKI ZAWO</w:t>
      </w:r>
      <w:r w:rsidR="00251164" w:rsidRPr="003651C9">
        <w:rPr>
          <w:rFonts w:ascii="Corbel" w:hAnsi="Corbel"/>
          <w:smallCaps w:val="0"/>
          <w:szCs w:val="24"/>
        </w:rPr>
        <w:t>DOWE W RAMACH PRZEDMIOTU</w:t>
      </w:r>
      <w:r w:rsidRPr="003651C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D217E3" w:rsidRPr="003651C9" w14:paraId="319BE77A" w14:textId="77777777" w:rsidTr="008121B6">
        <w:trPr>
          <w:trHeight w:val="397"/>
        </w:trPr>
        <w:tc>
          <w:tcPr>
            <w:tcW w:w="2359" w:type="pct"/>
          </w:tcPr>
          <w:p w14:paraId="0CD55E33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08B788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651C9" w14:paraId="04F19479" w14:textId="77777777" w:rsidTr="008121B6">
        <w:trPr>
          <w:trHeight w:val="397"/>
        </w:trPr>
        <w:tc>
          <w:tcPr>
            <w:tcW w:w="2359" w:type="pct"/>
          </w:tcPr>
          <w:p w14:paraId="450C06B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A7AA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D9940A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1124F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217E3" w:rsidRPr="003651C9" w14:paraId="0C9228F8" w14:textId="77777777" w:rsidTr="008121B6">
        <w:trPr>
          <w:trHeight w:val="397"/>
        </w:trPr>
        <w:tc>
          <w:tcPr>
            <w:tcW w:w="5000" w:type="pct"/>
          </w:tcPr>
          <w:p w14:paraId="19F82FE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52642B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</w:t>
            </w:r>
            <w:proofErr w:type="spellStart"/>
            <w:r w:rsidRPr="003651C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, Warszawa 2014. </w:t>
            </w:r>
          </w:p>
          <w:p w14:paraId="30D9A8C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292BB38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651C9" w14:paraId="51ABA5A5" w14:textId="77777777" w:rsidTr="008121B6">
        <w:trPr>
          <w:trHeight w:val="397"/>
        </w:trPr>
        <w:tc>
          <w:tcPr>
            <w:tcW w:w="5000" w:type="pct"/>
          </w:tcPr>
          <w:p w14:paraId="5E3A620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0D049CB" w14:textId="77777777" w:rsidR="00D217E3" w:rsidRPr="003651C9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51C9">
              <w:rPr>
                <w:rFonts w:ascii="Corbel" w:hAnsi="Corbel"/>
                <w:b w:val="0"/>
                <w:smallCaps w:val="0"/>
                <w:szCs w:val="24"/>
              </w:rPr>
              <w:t>Zemigła</w:t>
            </w:r>
            <w:proofErr w:type="spellEnd"/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M., Społeczna odpowiedzialność przedsiębiorstwa, Wyd. Wolters Kluwer Polska SA, Warszawa 2007</w:t>
            </w:r>
          </w:p>
        </w:tc>
      </w:tr>
    </w:tbl>
    <w:p w14:paraId="40FE8DEC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00977A05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4E30B8C7" w14:textId="77777777" w:rsidR="00251164" w:rsidRPr="003651C9" w:rsidRDefault="00251164" w:rsidP="00251164">
      <w:pPr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Akceptacja Kierownika Jednostki lub osoby upoważnionej </w:t>
      </w:r>
    </w:p>
    <w:p w14:paraId="3E2D9584" w14:textId="77777777" w:rsidR="00D217E3" w:rsidRPr="003651C9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CDCB7B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sectPr w:rsidR="00D217E3" w:rsidRPr="005A4C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7E3"/>
    <w:rsid w:val="00113588"/>
    <w:rsid w:val="00251164"/>
    <w:rsid w:val="002A17E4"/>
    <w:rsid w:val="002E3F64"/>
    <w:rsid w:val="003651C9"/>
    <w:rsid w:val="003A478F"/>
    <w:rsid w:val="00455DD1"/>
    <w:rsid w:val="00466679"/>
    <w:rsid w:val="004D28A2"/>
    <w:rsid w:val="00503496"/>
    <w:rsid w:val="00541303"/>
    <w:rsid w:val="006073BF"/>
    <w:rsid w:val="00624B16"/>
    <w:rsid w:val="006A35DC"/>
    <w:rsid w:val="00965BBD"/>
    <w:rsid w:val="00976BDD"/>
    <w:rsid w:val="0098137D"/>
    <w:rsid w:val="009E19A0"/>
    <w:rsid w:val="00A877BB"/>
    <w:rsid w:val="00A9581A"/>
    <w:rsid w:val="00BD031C"/>
    <w:rsid w:val="00C02043"/>
    <w:rsid w:val="00D217E3"/>
    <w:rsid w:val="00D32736"/>
    <w:rsid w:val="00DE74A7"/>
    <w:rsid w:val="00E02983"/>
    <w:rsid w:val="00E268B7"/>
    <w:rsid w:val="00E3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58BB"/>
  <w15:docId w15:val="{66CD94E3-2CD8-4B36-8219-1DA4BB57F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07C065-2BF5-464B-909C-90264B0EC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F7C607-E55D-46AE-B116-600BD0F301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8D921A-3AEA-4F37-9BB2-078D41E62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880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Lencka Elżbieta</cp:lastModifiedBy>
  <cp:revision>10</cp:revision>
  <dcterms:created xsi:type="dcterms:W3CDTF">2020-12-16T14:51:00Z</dcterms:created>
  <dcterms:modified xsi:type="dcterms:W3CDTF">2021-11-05T12:04:00Z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